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26" w:rsidRDefault="001E4F26" w:rsidP="001E4F26"/>
    <w:p w:rsidR="001E4F26" w:rsidRDefault="001E4F26" w:rsidP="001E4F26"/>
    <w:p w:rsidR="001E4F26" w:rsidRDefault="001E4F26" w:rsidP="001E4F26">
      <w:pPr>
        <w:rPr>
          <w:b/>
          <w:sz w:val="28"/>
          <w:szCs w:val="28"/>
        </w:rPr>
      </w:pPr>
    </w:p>
    <w:p w:rsidR="001E4F26" w:rsidRDefault="001E4F26" w:rsidP="001E4F26">
      <w:pPr>
        <w:rPr>
          <w:b/>
        </w:rPr>
      </w:pPr>
      <w:r w:rsidRPr="001E4F26">
        <w:rPr>
          <w:b/>
          <w:sz w:val="28"/>
          <w:szCs w:val="28"/>
        </w:rPr>
        <w:t>Oproti stávajícímu stavu došlo k následujícím změnám</w:t>
      </w:r>
      <w:r w:rsidRPr="001E4F26">
        <w:rPr>
          <w:b/>
        </w:rPr>
        <w:t xml:space="preserve">: </w:t>
      </w:r>
    </w:p>
    <w:p w:rsidR="001E4F26" w:rsidRDefault="001E4F26" w:rsidP="001E4F26">
      <w:pPr>
        <w:rPr>
          <w:b/>
        </w:rPr>
      </w:pPr>
    </w:p>
    <w:p w:rsidR="001E4F26" w:rsidRPr="001E4F26" w:rsidRDefault="001E4F26" w:rsidP="001E4F26">
      <w:pPr>
        <w:rPr>
          <w:b/>
        </w:rPr>
      </w:pPr>
    </w:p>
    <w:p w:rsidR="001E4F26" w:rsidRPr="001E4F26" w:rsidRDefault="001E4F26" w:rsidP="001E4F26">
      <w:pPr>
        <w:rPr>
          <w:sz w:val="28"/>
          <w:szCs w:val="28"/>
        </w:rPr>
      </w:pPr>
      <w:r w:rsidRPr="001E4F26">
        <w:rPr>
          <w:sz w:val="28"/>
          <w:szCs w:val="28"/>
        </w:rPr>
        <w:t>Regionální spoje linek PID 568,569 a 459 budou mít výchozí zastávky buď Miličín, škola, nebo Miličín stanoviště na parkovišti. Stanoviště na hlavní silnici zůstane výhradně pro linku 401, která bude dále pokračovat do Tábora. V praxi budou přímé autobusy z Votic z linky PID 401 zastavovat na stanovišti na parkovišti, zde se přečíslují a budou dále pokračovat do regionu. Odpadne aktuální zmatečnost spočívající v tom, že výchozí spoje odjížděly z jiného stanoviště, než ty "</w:t>
      </w:r>
      <w:proofErr w:type="spellStart"/>
      <w:r w:rsidRPr="001E4F26">
        <w:rPr>
          <w:sz w:val="28"/>
          <w:szCs w:val="28"/>
        </w:rPr>
        <w:t>převlíkací</w:t>
      </w:r>
      <w:proofErr w:type="spellEnd"/>
      <w:r w:rsidRPr="001E4F26">
        <w:rPr>
          <w:sz w:val="28"/>
          <w:szCs w:val="28"/>
        </w:rPr>
        <w:t xml:space="preserve">" od Votic. U Spojů linky PID 569 odpoledne do regionu bude autobus vyjíždět od školy a následně udělá ještě kolečko na parkoviště, aby lidé z PID 401 nemuseli přecházet silnici. </w:t>
      </w:r>
    </w:p>
    <w:p w:rsidR="001E4F26" w:rsidRPr="001E4F26" w:rsidRDefault="001E4F26" w:rsidP="001E4F26">
      <w:pPr>
        <w:rPr>
          <w:sz w:val="28"/>
          <w:szCs w:val="28"/>
        </w:rPr>
      </w:pPr>
    </w:p>
    <w:p w:rsidR="001E4F26" w:rsidRPr="001E4F26" w:rsidRDefault="001E4F26" w:rsidP="001E4F26">
      <w:pPr>
        <w:rPr>
          <w:sz w:val="28"/>
          <w:szCs w:val="28"/>
        </w:rPr>
      </w:pPr>
    </w:p>
    <w:p w:rsidR="001E4F26" w:rsidRPr="001E4F26" w:rsidRDefault="001E4F26" w:rsidP="001E4F26">
      <w:pPr>
        <w:rPr>
          <w:sz w:val="28"/>
          <w:szCs w:val="28"/>
        </w:rPr>
      </w:pPr>
      <w:r w:rsidRPr="001E4F26">
        <w:rPr>
          <w:sz w:val="28"/>
          <w:szCs w:val="28"/>
        </w:rPr>
        <w:t xml:space="preserve">Asi nejpřínosnější novinkou je změna výchozí zastávky přímého spoje od Votic do </w:t>
      </w:r>
      <w:proofErr w:type="spellStart"/>
      <w:r w:rsidRPr="001E4F26">
        <w:rPr>
          <w:sz w:val="28"/>
          <w:szCs w:val="28"/>
        </w:rPr>
        <w:t>Střezimíře</w:t>
      </w:r>
      <w:proofErr w:type="spellEnd"/>
      <w:r w:rsidRPr="001E4F26">
        <w:rPr>
          <w:sz w:val="28"/>
          <w:szCs w:val="28"/>
        </w:rPr>
        <w:t xml:space="preserve"> přes PID 569 po poledni, který mimořádně odbočí z parkoviště ke škole a otočí se na návsi, aby žáci prvního stupně nemuseli přecházet komunikaci I/3. Tento spoj byl navíc časově posunut na svém odjezdu z Votic, aby v </w:t>
      </w:r>
      <w:proofErr w:type="spellStart"/>
      <w:r w:rsidRPr="001E4F26">
        <w:rPr>
          <w:sz w:val="28"/>
          <w:szCs w:val="28"/>
        </w:rPr>
        <w:t>Miličíně</w:t>
      </w:r>
      <w:proofErr w:type="spellEnd"/>
      <w:r w:rsidRPr="001E4F26">
        <w:rPr>
          <w:sz w:val="28"/>
          <w:szCs w:val="28"/>
        </w:rPr>
        <w:t xml:space="preserve"> nevznikala "díra" 20 minut a cestující si tak nemuseli zbytečně kupovat dražší jízdné. </w:t>
      </w:r>
    </w:p>
    <w:p w:rsidR="001E4F26" w:rsidRPr="001E4F26" w:rsidRDefault="001E4F26" w:rsidP="001E4F26">
      <w:pPr>
        <w:rPr>
          <w:sz w:val="28"/>
          <w:szCs w:val="28"/>
        </w:rPr>
      </w:pPr>
    </w:p>
    <w:p w:rsidR="001E4F26" w:rsidRPr="001E4F26" w:rsidRDefault="001E4F26" w:rsidP="001E4F26">
      <w:pPr>
        <w:rPr>
          <w:sz w:val="28"/>
          <w:szCs w:val="28"/>
        </w:rPr>
      </w:pPr>
      <w:r w:rsidRPr="001E4F26">
        <w:rPr>
          <w:sz w:val="28"/>
          <w:szCs w:val="28"/>
        </w:rPr>
        <w:t xml:space="preserve">Do jízdního řádu linky PID 401 byl přidán nový spoj v 16:19 z Votic do </w:t>
      </w:r>
      <w:proofErr w:type="spellStart"/>
      <w:r w:rsidRPr="001E4F26">
        <w:rPr>
          <w:sz w:val="28"/>
          <w:szCs w:val="28"/>
        </w:rPr>
        <w:t>Miličína</w:t>
      </w:r>
      <w:proofErr w:type="spellEnd"/>
      <w:r w:rsidRPr="001E4F26">
        <w:rPr>
          <w:sz w:val="28"/>
          <w:szCs w:val="28"/>
        </w:rPr>
        <w:t xml:space="preserve">, který doposud jezdil jako placený manipulační přejezd bez cestujících. Tento spoj pokračuje z </w:t>
      </w:r>
      <w:proofErr w:type="spellStart"/>
      <w:r w:rsidRPr="001E4F26">
        <w:rPr>
          <w:sz w:val="28"/>
          <w:szCs w:val="28"/>
        </w:rPr>
        <w:t>Miličína</w:t>
      </w:r>
      <w:proofErr w:type="spellEnd"/>
      <w:r w:rsidRPr="001E4F26">
        <w:rPr>
          <w:sz w:val="28"/>
          <w:szCs w:val="28"/>
        </w:rPr>
        <w:t xml:space="preserve"> v 17:02 jako spoj linky PID 568 do </w:t>
      </w:r>
      <w:proofErr w:type="spellStart"/>
      <w:r w:rsidRPr="001E4F26">
        <w:rPr>
          <w:sz w:val="28"/>
          <w:szCs w:val="28"/>
        </w:rPr>
        <w:t>Petrovic</w:t>
      </w:r>
      <w:proofErr w:type="spellEnd"/>
      <w:r w:rsidRPr="001E4F26">
        <w:rPr>
          <w:sz w:val="28"/>
          <w:szCs w:val="28"/>
        </w:rPr>
        <w:t xml:space="preserve">. </w:t>
      </w:r>
    </w:p>
    <w:p w:rsidR="00AA31A4" w:rsidRPr="001E4F26" w:rsidRDefault="00AA31A4">
      <w:pPr>
        <w:rPr>
          <w:sz w:val="28"/>
          <w:szCs w:val="28"/>
        </w:rPr>
      </w:pPr>
    </w:p>
    <w:sectPr w:rsidR="00AA31A4" w:rsidRPr="001E4F26" w:rsidSect="00AA3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E4F26"/>
    <w:rsid w:val="001E4F26"/>
    <w:rsid w:val="00AA31A4"/>
    <w:rsid w:val="00D227FB"/>
    <w:rsid w:val="00FF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4F2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dcterms:created xsi:type="dcterms:W3CDTF">2021-09-02T06:17:00Z</dcterms:created>
  <dcterms:modified xsi:type="dcterms:W3CDTF">2021-09-02T06:22:00Z</dcterms:modified>
</cp:coreProperties>
</file>